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C5" w:rsidRPr="007C7DC5" w:rsidRDefault="007C7DC5" w:rsidP="007C7DC5">
      <w:pPr>
        <w:jc w:val="center"/>
        <w:rPr>
          <w:b/>
          <w:sz w:val="26"/>
          <w:szCs w:val="26"/>
        </w:rPr>
      </w:pPr>
      <w:r w:rsidRPr="007C7DC5">
        <w:rPr>
          <w:b/>
          <w:sz w:val="26"/>
          <w:szCs w:val="26"/>
        </w:rPr>
        <w:t>Заключение о результатах общественных обсуждений по проекту внесения изменений в проект планировки района "</w:t>
      </w:r>
      <w:proofErr w:type="spellStart"/>
      <w:r w:rsidRPr="007C7DC5">
        <w:rPr>
          <w:b/>
          <w:sz w:val="26"/>
          <w:szCs w:val="26"/>
        </w:rPr>
        <w:t>Соломбала</w:t>
      </w:r>
      <w:proofErr w:type="spellEnd"/>
      <w:r w:rsidRPr="007C7DC5">
        <w:rPr>
          <w:b/>
          <w:sz w:val="26"/>
          <w:szCs w:val="26"/>
        </w:rPr>
        <w:t>" муниципального образования </w:t>
      </w:r>
      <w:r w:rsidRPr="007C7DC5">
        <w:rPr>
          <w:b/>
          <w:sz w:val="26"/>
          <w:szCs w:val="26"/>
        </w:rPr>
        <w:br/>
        <w:t>"Город Архангельск" территории в границах части элемента планировочной структуры: ул. Мосеев остров площадью 30,9764 га</w:t>
      </w:r>
    </w:p>
    <w:p w:rsidR="007C7DC5" w:rsidRPr="007C7DC5" w:rsidRDefault="007C7DC5" w:rsidP="007C7DC5">
      <w:pPr>
        <w:ind w:firstLine="709"/>
        <w:jc w:val="center"/>
        <w:rPr>
          <w:b/>
          <w:sz w:val="26"/>
          <w:szCs w:val="26"/>
        </w:rPr>
      </w:pPr>
    </w:p>
    <w:p w:rsidR="007C7DC5" w:rsidRPr="007C7DC5" w:rsidRDefault="007C7DC5" w:rsidP="007C7DC5">
      <w:pPr>
        <w:ind w:firstLine="709"/>
        <w:rPr>
          <w:sz w:val="24"/>
          <w:szCs w:val="24"/>
        </w:rPr>
      </w:pPr>
      <w:r w:rsidRPr="007C7DC5">
        <w:rPr>
          <w:sz w:val="24"/>
          <w:szCs w:val="24"/>
        </w:rPr>
        <w:t>от 17 октября 2024 года</w:t>
      </w:r>
    </w:p>
    <w:p w:rsidR="007C7DC5" w:rsidRPr="007C7DC5" w:rsidRDefault="007C7DC5" w:rsidP="007C7DC5">
      <w:pPr>
        <w:autoSpaceDE w:val="0"/>
        <w:autoSpaceDN w:val="0"/>
        <w:adjustRightInd w:val="0"/>
        <w:ind w:firstLine="539"/>
        <w:jc w:val="both"/>
        <w:rPr>
          <w:sz w:val="24"/>
          <w:szCs w:val="24"/>
        </w:rPr>
      </w:pPr>
    </w:p>
    <w:p w:rsidR="007C7DC5" w:rsidRPr="007C7DC5" w:rsidRDefault="007C7DC5" w:rsidP="007C7DC5">
      <w:pPr>
        <w:ind w:firstLine="709"/>
        <w:jc w:val="both"/>
        <w:rPr>
          <w:bCs/>
          <w:sz w:val="26"/>
          <w:szCs w:val="26"/>
        </w:rPr>
      </w:pPr>
      <w:r w:rsidRPr="007C7DC5">
        <w:rPr>
          <w:bCs/>
          <w:sz w:val="26"/>
          <w:szCs w:val="26"/>
        </w:rPr>
        <w:t>Общественные обсуждения по проекту внесения изменений в проект планировки района "</w:t>
      </w:r>
      <w:proofErr w:type="spellStart"/>
      <w:r w:rsidRPr="007C7DC5">
        <w:rPr>
          <w:bCs/>
          <w:sz w:val="26"/>
          <w:szCs w:val="26"/>
        </w:rPr>
        <w:t>Соломбала</w:t>
      </w:r>
      <w:proofErr w:type="spellEnd"/>
      <w:r w:rsidRPr="007C7DC5">
        <w:rPr>
          <w:bCs/>
          <w:sz w:val="26"/>
          <w:szCs w:val="26"/>
        </w:rPr>
        <w:t xml:space="preserve">" муниципального образования "Город Архангельск" территории </w:t>
      </w:r>
      <w:r>
        <w:rPr>
          <w:bCs/>
          <w:sz w:val="26"/>
          <w:szCs w:val="26"/>
        </w:rPr>
        <w:br/>
      </w:r>
      <w:r w:rsidRPr="007C7DC5">
        <w:rPr>
          <w:bCs/>
          <w:sz w:val="26"/>
          <w:szCs w:val="26"/>
        </w:rPr>
        <w:t xml:space="preserve">в границах части элемента планировочной структуры: ул. Мосеев остров площадью </w:t>
      </w:r>
      <w:r>
        <w:rPr>
          <w:bCs/>
          <w:sz w:val="26"/>
          <w:szCs w:val="26"/>
        </w:rPr>
        <w:br/>
      </w:r>
      <w:r w:rsidRPr="007C7DC5">
        <w:rPr>
          <w:bCs/>
          <w:sz w:val="26"/>
          <w:szCs w:val="26"/>
        </w:rPr>
        <w:t>30,9764 га проводились в период с 04 октября 2024 года по 16 октября 2024 года.</w:t>
      </w:r>
    </w:p>
    <w:p w:rsidR="007C7DC5" w:rsidRPr="007C7DC5" w:rsidRDefault="007C7DC5" w:rsidP="007C7DC5">
      <w:pPr>
        <w:ind w:firstLine="709"/>
        <w:jc w:val="both"/>
        <w:rPr>
          <w:bCs/>
          <w:sz w:val="26"/>
          <w:szCs w:val="26"/>
        </w:rPr>
      </w:pPr>
      <w:r w:rsidRPr="007C7DC5">
        <w:rPr>
          <w:bCs/>
          <w:sz w:val="26"/>
          <w:szCs w:val="26"/>
        </w:rPr>
        <w:t xml:space="preserve">Организатор общественных обсуждений: Комиссия по землепользованию </w:t>
      </w:r>
      <w:r w:rsidRPr="007C7DC5">
        <w:rPr>
          <w:bCs/>
          <w:sz w:val="26"/>
          <w:szCs w:val="26"/>
        </w:rPr>
        <w:br/>
        <w:t>и застройке городского округа "Город Архангельск".</w:t>
      </w:r>
    </w:p>
    <w:p w:rsidR="007C7DC5" w:rsidRPr="007C7DC5" w:rsidRDefault="007C7DC5" w:rsidP="007C7DC5">
      <w:pPr>
        <w:ind w:firstLine="708"/>
        <w:jc w:val="both"/>
        <w:rPr>
          <w:bCs/>
          <w:sz w:val="26"/>
          <w:szCs w:val="26"/>
        </w:rPr>
      </w:pPr>
      <w:r w:rsidRPr="007C7DC5">
        <w:rPr>
          <w:bCs/>
          <w:sz w:val="26"/>
          <w:szCs w:val="26"/>
        </w:rPr>
        <w:t>В общественных обсуждениях приняло участие: 0 человек.</w:t>
      </w:r>
    </w:p>
    <w:p w:rsidR="007C7DC5" w:rsidRPr="007C7DC5" w:rsidRDefault="007C7DC5" w:rsidP="007C7DC5">
      <w:pPr>
        <w:autoSpaceDE w:val="0"/>
        <w:autoSpaceDN w:val="0"/>
        <w:adjustRightInd w:val="0"/>
        <w:ind w:firstLine="709"/>
        <w:jc w:val="both"/>
        <w:rPr>
          <w:sz w:val="26"/>
          <w:szCs w:val="26"/>
        </w:rPr>
      </w:pPr>
      <w:proofErr w:type="gramStart"/>
      <w:r w:rsidRPr="007C7DC5">
        <w:rPr>
          <w:sz w:val="26"/>
          <w:szCs w:val="26"/>
        </w:rPr>
        <w:t xml:space="preserve">На основании протокола общественных обсуждений </w:t>
      </w:r>
      <w:r w:rsidRPr="007C7DC5">
        <w:rPr>
          <w:bCs/>
          <w:sz w:val="26"/>
          <w:szCs w:val="26"/>
        </w:rPr>
        <w:t>по проекту внесения изменений в проект планировки района "</w:t>
      </w:r>
      <w:proofErr w:type="spellStart"/>
      <w:r w:rsidRPr="007C7DC5">
        <w:rPr>
          <w:bCs/>
          <w:sz w:val="26"/>
          <w:szCs w:val="26"/>
        </w:rPr>
        <w:t>Соломбала</w:t>
      </w:r>
      <w:proofErr w:type="spellEnd"/>
      <w:r w:rsidRPr="007C7DC5">
        <w:rPr>
          <w:bCs/>
          <w:sz w:val="26"/>
          <w:szCs w:val="26"/>
        </w:rPr>
        <w:t>" муниципального образования "Город Архангельск" территории в границах части элемента планировочной структуры: </w:t>
      </w:r>
      <w:r>
        <w:rPr>
          <w:bCs/>
          <w:sz w:val="26"/>
          <w:szCs w:val="26"/>
        </w:rPr>
        <w:br/>
      </w:r>
      <w:r w:rsidRPr="007C7DC5">
        <w:rPr>
          <w:bCs/>
          <w:sz w:val="26"/>
          <w:szCs w:val="26"/>
        </w:rPr>
        <w:t>ул. Мосеев остров площадью 30,9764 га</w:t>
      </w:r>
      <w:r w:rsidRPr="007C7DC5">
        <w:rPr>
          <w:sz w:val="26"/>
          <w:szCs w:val="26"/>
        </w:rPr>
        <w:t xml:space="preserve">, от 17 октября 2024 года Комиссией </w:t>
      </w:r>
      <w:r>
        <w:rPr>
          <w:sz w:val="26"/>
          <w:szCs w:val="26"/>
        </w:rPr>
        <w:br/>
      </w:r>
      <w:r w:rsidRPr="007C7DC5">
        <w:rPr>
          <w:sz w:val="26"/>
          <w:szCs w:val="26"/>
        </w:rPr>
        <w:t xml:space="preserve">по землепользованию и застройке городского округа "Город Архангельск" подготовлены следующие рекомендации в отношении внесенных предложений и замечаний </w:t>
      </w:r>
      <w:r>
        <w:rPr>
          <w:sz w:val="26"/>
          <w:szCs w:val="26"/>
        </w:rPr>
        <w:br/>
      </w:r>
      <w:r w:rsidRPr="007C7DC5">
        <w:rPr>
          <w:sz w:val="26"/>
          <w:szCs w:val="26"/>
        </w:rPr>
        <w:t>по указанному проекту:</w:t>
      </w:r>
      <w:proofErr w:type="gramEnd"/>
    </w:p>
    <w:p w:rsidR="007C7DC5" w:rsidRPr="007C7DC5" w:rsidRDefault="007C7DC5" w:rsidP="007C7DC5">
      <w:pPr>
        <w:autoSpaceDE w:val="0"/>
        <w:autoSpaceDN w:val="0"/>
        <w:adjustRightInd w:val="0"/>
        <w:jc w:val="both"/>
        <w:rPr>
          <w:bCs/>
          <w:sz w:val="26"/>
          <w:szCs w:val="26"/>
        </w:rPr>
      </w:pPr>
      <w:r w:rsidRPr="007C7DC5">
        <w:rPr>
          <w:bCs/>
          <w:sz w:val="26"/>
          <w:szCs w:val="26"/>
        </w:rPr>
        <w:t xml:space="preserve">1) от участников общественных обсуждений, постоянно проживающих </w:t>
      </w:r>
      <w:r w:rsidRPr="007C7DC5">
        <w:rPr>
          <w:bCs/>
          <w:sz w:val="26"/>
          <w:szCs w:val="26"/>
        </w:rPr>
        <w:br/>
        <w:t xml:space="preserve">на территории, в пределах которой проводятся общественные обсуждения, прошедших </w:t>
      </w:r>
      <w:r>
        <w:rPr>
          <w:bCs/>
          <w:sz w:val="26"/>
          <w:szCs w:val="26"/>
        </w:rPr>
        <w:br/>
      </w:r>
      <w:r w:rsidRPr="007C7DC5">
        <w:rPr>
          <w:bCs/>
          <w:sz w:val="26"/>
          <w:szCs w:val="26"/>
        </w:rPr>
        <w:t xml:space="preserve">в соответствии с частью 12 статьи 5.1 Градостроительного кодекса Российской Федерации, </w:t>
      </w:r>
      <w:r w:rsidRPr="007C7DC5">
        <w:rPr>
          <w:rFonts w:eastAsia="Calibri"/>
          <w:sz w:val="26"/>
          <w:szCs w:val="26"/>
          <w:lang w:eastAsia="en-US"/>
        </w:rPr>
        <w:t>идентификацию</w:t>
      </w:r>
      <w:r w:rsidRPr="007C7DC5">
        <w:rPr>
          <w:bCs/>
          <w:sz w:val="26"/>
          <w:szCs w:val="26"/>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4395"/>
        <w:gridCol w:w="3685"/>
      </w:tblGrid>
      <w:tr w:rsidR="007C7DC5" w:rsidRPr="007C7DC5" w:rsidTr="007C7DC5">
        <w:tc>
          <w:tcPr>
            <w:tcW w:w="70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 xml:space="preserve">№ </w:t>
            </w:r>
            <w:proofErr w:type="gramStart"/>
            <w:r w:rsidRPr="007C7DC5">
              <w:rPr>
                <w:sz w:val="22"/>
                <w:szCs w:val="22"/>
                <w:lang w:eastAsia="en-US"/>
              </w:rPr>
              <w:t>п</w:t>
            </w:r>
            <w:proofErr w:type="gramEnd"/>
            <w:r w:rsidRPr="007C7DC5">
              <w:rPr>
                <w:sz w:val="22"/>
                <w:szCs w:val="22"/>
                <w:lang w:eastAsia="en-US"/>
              </w:rPr>
              <w:t>/п</w:t>
            </w:r>
          </w:p>
        </w:tc>
        <w:tc>
          <w:tcPr>
            <w:tcW w:w="155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Инициатор</w:t>
            </w:r>
          </w:p>
        </w:tc>
        <w:tc>
          <w:tcPr>
            <w:tcW w:w="4395"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Содержание предложения (замечания)</w:t>
            </w:r>
          </w:p>
        </w:tc>
        <w:tc>
          <w:tcPr>
            <w:tcW w:w="3685"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Рекомендации организатора</w:t>
            </w:r>
          </w:p>
        </w:tc>
      </w:tr>
      <w:tr w:rsidR="007C7DC5" w:rsidRPr="007C7DC5" w:rsidTr="007C7DC5">
        <w:tc>
          <w:tcPr>
            <w:tcW w:w="70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нет</w:t>
            </w:r>
          </w:p>
        </w:tc>
        <w:tc>
          <w:tcPr>
            <w:tcW w:w="4395"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замечаний и предложений не поступило</w:t>
            </w:r>
          </w:p>
        </w:tc>
        <w:tc>
          <w:tcPr>
            <w:tcW w:w="3685"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нет</w:t>
            </w:r>
          </w:p>
        </w:tc>
      </w:tr>
    </w:tbl>
    <w:p w:rsidR="007C7DC5" w:rsidRPr="007C7DC5" w:rsidRDefault="007C7DC5" w:rsidP="007C7DC5">
      <w:pPr>
        <w:autoSpaceDE w:val="0"/>
        <w:autoSpaceDN w:val="0"/>
        <w:adjustRightInd w:val="0"/>
        <w:jc w:val="both"/>
        <w:rPr>
          <w:bCs/>
          <w:sz w:val="26"/>
          <w:szCs w:val="26"/>
        </w:rPr>
      </w:pPr>
      <w:r w:rsidRPr="007C7DC5">
        <w:rPr>
          <w:bCs/>
          <w:sz w:val="26"/>
          <w:szCs w:val="26"/>
        </w:rPr>
        <w:t xml:space="preserve">2) от иных участников общественных обсуждений,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прошедших в соответствии с частью 12 статьи 5.1 Градостроительного кодекса Российской Федерации, </w:t>
      </w:r>
      <w:r w:rsidRPr="007C7DC5">
        <w:rPr>
          <w:rFonts w:eastAsia="Calibri"/>
          <w:sz w:val="26"/>
          <w:szCs w:val="26"/>
          <w:lang w:eastAsia="en-US"/>
        </w:rPr>
        <w:t>идентификацию</w:t>
      </w:r>
      <w:r w:rsidRPr="007C7DC5">
        <w:rPr>
          <w:bCs/>
          <w:sz w:val="26"/>
          <w:szCs w:val="26"/>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4395"/>
        <w:gridCol w:w="3685"/>
      </w:tblGrid>
      <w:tr w:rsidR="007C7DC5" w:rsidRPr="007C7DC5" w:rsidTr="007C7DC5">
        <w:tc>
          <w:tcPr>
            <w:tcW w:w="70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 xml:space="preserve">№ </w:t>
            </w:r>
            <w:proofErr w:type="gramStart"/>
            <w:r w:rsidRPr="007C7DC5">
              <w:rPr>
                <w:sz w:val="22"/>
                <w:szCs w:val="22"/>
                <w:lang w:eastAsia="en-US"/>
              </w:rPr>
              <w:t>п</w:t>
            </w:r>
            <w:proofErr w:type="gramEnd"/>
            <w:r w:rsidRPr="007C7DC5">
              <w:rPr>
                <w:sz w:val="22"/>
                <w:szCs w:val="22"/>
                <w:lang w:eastAsia="en-US"/>
              </w:rPr>
              <w:t>/п</w:t>
            </w:r>
          </w:p>
        </w:tc>
        <w:tc>
          <w:tcPr>
            <w:tcW w:w="155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Инициатор</w:t>
            </w:r>
          </w:p>
        </w:tc>
        <w:tc>
          <w:tcPr>
            <w:tcW w:w="4395"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Содержание предложения (замечания)</w:t>
            </w:r>
          </w:p>
        </w:tc>
        <w:tc>
          <w:tcPr>
            <w:tcW w:w="3685"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Рекомендации организатора</w:t>
            </w:r>
          </w:p>
        </w:tc>
      </w:tr>
      <w:tr w:rsidR="007C7DC5" w:rsidRPr="007C7DC5" w:rsidTr="007C7DC5">
        <w:tc>
          <w:tcPr>
            <w:tcW w:w="70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C7DC5" w:rsidRPr="007C7DC5" w:rsidRDefault="007C7DC5" w:rsidP="007C7DC5">
            <w:pPr>
              <w:autoSpaceDE w:val="0"/>
              <w:autoSpaceDN w:val="0"/>
              <w:adjustRightInd w:val="0"/>
              <w:jc w:val="center"/>
              <w:rPr>
                <w:sz w:val="22"/>
                <w:szCs w:val="22"/>
                <w:lang w:eastAsia="en-US"/>
              </w:rPr>
            </w:pPr>
            <w:r w:rsidRPr="007C7DC5">
              <w:rPr>
                <w:sz w:val="22"/>
                <w:szCs w:val="22"/>
                <w:lang w:eastAsia="en-US"/>
              </w:rPr>
              <w:t>Участник 1</w:t>
            </w:r>
          </w:p>
        </w:tc>
        <w:tc>
          <w:tcPr>
            <w:tcW w:w="4395" w:type="dxa"/>
            <w:tcBorders>
              <w:top w:val="single" w:sz="4" w:space="0" w:color="auto"/>
              <w:left w:val="single" w:sz="4" w:space="0" w:color="auto"/>
              <w:bottom w:val="single" w:sz="4" w:space="0" w:color="auto"/>
              <w:right w:val="single" w:sz="4" w:space="0" w:color="auto"/>
            </w:tcBorders>
          </w:tcPr>
          <w:p w:rsidR="007C7DC5" w:rsidRPr="007C7DC5" w:rsidRDefault="007C7DC5" w:rsidP="007C7DC5">
            <w:pPr>
              <w:autoSpaceDE w:val="0"/>
              <w:autoSpaceDN w:val="0"/>
              <w:adjustRightInd w:val="0"/>
              <w:jc w:val="both"/>
              <w:rPr>
                <w:sz w:val="22"/>
                <w:szCs w:val="22"/>
                <w:lang w:eastAsia="en-US"/>
              </w:rPr>
            </w:pPr>
          </w:p>
          <w:p w:rsidR="007C7DC5" w:rsidRPr="007C7DC5" w:rsidRDefault="007C7DC5" w:rsidP="007C7DC5">
            <w:pPr>
              <w:autoSpaceDE w:val="0"/>
              <w:autoSpaceDN w:val="0"/>
              <w:adjustRightInd w:val="0"/>
              <w:jc w:val="both"/>
              <w:rPr>
                <w:sz w:val="22"/>
                <w:szCs w:val="22"/>
                <w:lang w:eastAsia="en-US"/>
              </w:rPr>
            </w:pPr>
            <w:r w:rsidRPr="007C7DC5">
              <w:rPr>
                <w:sz w:val="22"/>
                <w:szCs w:val="22"/>
                <w:lang w:eastAsia="en-US"/>
              </w:rPr>
              <w:t>1. Проект планировки выполнен без учета:</w:t>
            </w:r>
          </w:p>
          <w:p w:rsidR="007C7DC5" w:rsidRPr="007C7DC5" w:rsidRDefault="007C7DC5" w:rsidP="007C7DC5">
            <w:pPr>
              <w:autoSpaceDE w:val="0"/>
              <w:autoSpaceDN w:val="0"/>
              <w:adjustRightInd w:val="0"/>
              <w:jc w:val="both"/>
              <w:rPr>
                <w:sz w:val="22"/>
                <w:szCs w:val="22"/>
              </w:rPr>
            </w:pPr>
            <w:r w:rsidRPr="007C7DC5">
              <w:rPr>
                <w:sz w:val="22"/>
                <w:szCs w:val="22"/>
                <w:lang w:eastAsia="en-US"/>
              </w:rPr>
              <w:t xml:space="preserve">- распоряжения </w:t>
            </w:r>
            <w:r w:rsidRPr="007C7DC5">
              <w:rPr>
                <w:sz w:val="22"/>
                <w:szCs w:val="22"/>
              </w:rPr>
              <w:t>Правительства РФ от 22.09.2023 № 2555-р "Об утверждении комплексного плана по развитию Архангельского транспортного узла на период до 2035 года";</w:t>
            </w:r>
          </w:p>
          <w:p w:rsidR="007C7DC5" w:rsidRPr="007C7DC5" w:rsidRDefault="007C7DC5" w:rsidP="007C7DC5">
            <w:pPr>
              <w:autoSpaceDE w:val="0"/>
              <w:autoSpaceDN w:val="0"/>
              <w:adjustRightInd w:val="0"/>
              <w:jc w:val="both"/>
              <w:rPr>
                <w:sz w:val="22"/>
                <w:szCs w:val="22"/>
              </w:rPr>
            </w:pPr>
            <w:r w:rsidRPr="007C7DC5">
              <w:rPr>
                <w:sz w:val="22"/>
                <w:szCs w:val="22"/>
              </w:rPr>
              <w:t>- перечня поручений президента РФ по итогам рабочей поездки в Архангельскую область;</w:t>
            </w:r>
          </w:p>
          <w:p w:rsidR="007C7DC5" w:rsidRPr="007C7DC5" w:rsidRDefault="007C7DC5" w:rsidP="007C7DC5">
            <w:pPr>
              <w:autoSpaceDE w:val="0"/>
              <w:autoSpaceDN w:val="0"/>
              <w:adjustRightInd w:val="0"/>
              <w:jc w:val="both"/>
              <w:rPr>
                <w:sz w:val="22"/>
                <w:szCs w:val="22"/>
              </w:rPr>
            </w:pPr>
            <w:r w:rsidRPr="007C7DC5">
              <w:rPr>
                <w:sz w:val="22"/>
                <w:szCs w:val="22"/>
              </w:rPr>
              <w:t>- государственной программы Российской Федерации "Развитие оборонно-промышленного комплекса";</w:t>
            </w:r>
          </w:p>
          <w:p w:rsidR="007C7DC5" w:rsidRPr="007C7DC5" w:rsidRDefault="007C7DC5" w:rsidP="007C7DC5">
            <w:pPr>
              <w:autoSpaceDE w:val="0"/>
              <w:autoSpaceDN w:val="0"/>
              <w:adjustRightInd w:val="0"/>
              <w:jc w:val="both"/>
              <w:rPr>
                <w:sz w:val="22"/>
                <w:szCs w:val="22"/>
              </w:rPr>
            </w:pPr>
            <w:r w:rsidRPr="007C7DC5">
              <w:rPr>
                <w:sz w:val="22"/>
                <w:szCs w:val="22"/>
              </w:rPr>
              <w:t xml:space="preserve">- постановления Правительства Архангельской области от 30.01.2024 № 58-пп "Об утверждении стратегии развития судостроительного инновационного </w:t>
            </w:r>
            <w:r w:rsidRPr="007C7DC5">
              <w:rPr>
                <w:sz w:val="22"/>
                <w:szCs w:val="22"/>
              </w:rPr>
              <w:lastRenderedPageBreak/>
              <w:t>территориального кластера Архангельской области на период до 2030 года"</w:t>
            </w:r>
          </w:p>
          <w:p w:rsidR="007C7DC5" w:rsidRPr="007C7DC5" w:rsidRDefault="007C7DC5" w:rsidP="007C7DC5">
            <w:pPr>
              <w:autoSpaceDE w:val="0"/>
              <w:autoSpaceDN w:val="0"/>
              <w:adjustRightInd w:val="0"/>
              <w:jc w:val="both"/>
              <w:rPr>
                <w:sz w:val="22"/>
                <w:szCs w:val="22"/>
              </w:rPr>
            </w:pPr>
          </w:p>
          <w:p w:rsidR="007C7DC5" w:rsidRPr="007C7DC5" w:rsidRDefault="007C7DC5" w:rsidP="007C7DC5">
            <w:pPr>
              <w:autoSpaceDE w:val="0"/>
              <w:autoSpaceDN w:val="0"/>
              <w:adjustRightInd w:val="0"/>
              <w:jc w:val="both"/>
              <w:rPr>
                <w:sz w:val="22"/>
                <w:szCs w:val="22"/>
                <w:lang w:eastAsia="en-US"/>
              </w:rPr>
            </w:pPr>
            <w:r w:rsidRPr="007C7DC5">
              <w:rPr>
                <w:sz w:val="22"/>
                <w:szCs w:val="22"/>
                <w:lang w:eastAsia="en-US"/>
              </w:rPr>
              <w:t>2. Размещение в производственной зоне на земельных участках 29:22:023101:702, 29:22:023101:703,</w:t>
            </w:r>
            <w:r w:rsidRPr="007C7DC5">
              <w:t xml:space="preserve"> </w:t>
            </w:r>
            <w:r w:rsidRPr="007C7DC5">
              <w:rPr>
                <w:sz w:val="22"/>
                <w:szCs w:val="22"/>
                <w:lang w:eastAsia="en-US"/>
              </w:rPr>
              <w:t xml:space="preserve">29:22:023101:73 объектов жилой застройки, спортивных сооружений запрещено. </w:t>
            </w:r>
            <w:proofErr w:type="gramStart"/>
            <w:r w:rsidRPr="007C7DC5">
              <w:rPr>
                <w:sz w:val="22"/>
                <w:szCs w:val="22"/>
                <w:lang w:eastAsia="en-US"/>
              </w:rPr>
              <w:t>Земельный</w:t>
            </w:r>
            <w:proofErr w:type="gramEnd"/>
            <w:r w:rsidRPr="007C7DC5">
              <w:rPr>
                <w:sz w:val="22"/>
                <w:szCs w:val="22"/>
                <w:lang w:eastAsia="en-US"/>
              </w:rPr>
              <w:t xml:space="preserve"> участки попадают в расчетную санитарно-защитную зону</w:t>
            </w:r>
          </w:p>
          <w:p w:rsidR="007C7DC5" w:rsidRPr="007C7DC5" w:rsidRDefault="007C7DC5" w:rsidP="007C7DC5">
            <w:pPr>
              <w:autoSpaceDE w:val="0"/>
              <w:autoSpaceDN w:val="0"/>
              <w:adjustRightInd w:val="0"/>
              <w:jc w:val="both"/>
              <w:rPr>
                <w:sz w:val="22"/>
                <w:szCs w:val="22"/>
                <w:lang w:eastAsia="en-US"/>
              </w:rPr>
            </w:pPr>
          </w:p>
          <w:p w:rsidR="007C7DC5" w:rsidRPr="007C7DC5" w:rsidRDefault="007C7DC5" w:rsidP="007C7DC5">
            <w:pPr>
              <w:autoSpaceDE w:val="0"/>
              <w:autoSpaceDN w:val="0"/>
              <w:adjustRightInd w:val="0"/>
              <w:jc w:val="both"/>
              <w:rPr>
                <w:sz w:val="22"/>
                <w:szCs w:val="22"/>
                <w:lang w:eastAsia="en-US"/>
              </w:rPr>
            </w:pPr>
          </w:p>
          <w:p w:rsidR="007C7DC5" w:rsidRDefault="007C7DC5" w:rsidP="007C7DC5">
            <w:pPr>
              <w:autoSpaceDE w:val="0"/>
              <w:autoSpaceDN w:val="0"/>
              <w:adjustRightInd w:val="0"/>
              <w:jc w:val="both"/>
              <w:rPr>
                <w:sz w:val="22"/>
                <w:szCs w:val="22"/>
                <w:lang w:eastAsia="en-US"/>
              </w:rPr>
            </w:pPr>
          </w:p>
          <w:p w:rsidR="00E01DE3" w:rsidRPr="007C7DC5" w:rsidRDefault="00E01DE3" w:rsidP="007C7DC5">
            <w:pPr>
              <w:autoSpaceDE w:val="0"/>
              <w:autoSpaceDN w:val="0"/>
              <w:adjustRightInd w:val="0"/>
              <w:jc w:val="both"/>
              <w:rPr>
                <w:sz w:val="22"/>
                <w:szCs w:val="22"/>
                <w:lang w:eastAsia="en-US"/>
              </w:rPr>
            </w:pPr>
            <w:bookmarkStart w:id="0" w:name="_GoBack"/>
            <w:bookmarkEnd w:id="0"/>
          </w:p>
          <w:p w:rsidR="007C7DC5" w:rsidRPr="007C7DC5" w:rsidRDefault="007C7DC5" w:rsidP="007C7DC5">
            <w:pPr>
              <w:autoSpaceDE w:val="0"/>
              <w:autoSpaceDN w:val="0"/>
              <w:adjustRightInd w:val="0"/>
              <w:jc w:val="both"/>
              <w:rPr>
                <w:sz w:val="22"/>
                <w:szCs w:val="22"/>
                <w:lang w:eastAsia="en-US"/>
              </w:rPr>
            </w:pPr>
            <w:r w:rsidRPr="007C7DC5">
              <w:rPr>
                <w:sz w:val="22"/>
                <w:szCs w:val="22"/>
                <w:lang w:eastAsia="en-US"/>
              </w:rPr>
              <w:t>3. Недопустимо изменение границ производственной зоны П</w:t>
            </w:r>
            <w:proofErr w:type="gramStart"/>
            <w:r w:rsidRPr="007C7DC5">
              <w:rPr>
                <w:sz w:val="22"/>
                <w:szCs w:val="22"/>
                <w:lang w:eastAsia="en-US"/>
              </w:rPr>
              <w:t>1</w:t>
            </w:r>
            <w:proofErr w:type="gramEnd"/>
            <w:r w:rsidRPr="007C7DC5">
              <w:rPr>
                <w:sz w:val="22"/>
                <w:szCs w:val="22"/>
                <w:lang w:eastAsia="en-US"/>
              </w:rPr>
              <w:t>, требуется изменение вида разрешенного использования  земельных участков</w:t>
            </w:r>
          </w:p>
        </w:tc>
        <w:tc>
          <w:tcPr>
            <w:tcW w:w="3685" w:type="dxa"/>
            <w:tcBorders>
              <w:top w:val="single" w:sz="4" w:space="0" w:color="auto"/>
              <w:left w:val="single" w:sz="4" w:space="0" w:color="auto"/>
              <w:bottom w:val="single" w:sz="4" w:space="0" w:color="auto"/>
              <w:right w:val="single" w:sz="4" w:space="0" w:color="auto"/>
            </w:tcBorders>
          </w:tcPr>
          <w:p w:rsidR="007C7DC5" w:rsidRPr="007C7DC5" w:rsidRDefault="007C7DC5" w:rsidP="007C7DC5">
            <w:pPr>
              <w:autoSpaceDE w:val="0"/>
              <w:autoSpaceDN w:val="0"/>
              <w:adjustRightInd w:val="0"/>
              <w:jc w:val="both"/>
              <w:rPr>
                <w:sz w:val="22"/>
                <w:szCs w:val="22"/>
                <w:lang w:eastAsia="en-US"/>
              </w:rPr>
            </w:pPr>
            <w:r w:rsidRPr="007C7DC5">
              <w:rPr>
                <w:sz w:val="22"/>
                <w:szCs w:val="22"/>
                <w:lang w:eastAsia="en-US"/>
              </w:rPr>
              <w:lastRenderedPageBreak/>
              <w:t>Не рекомендовано к учету.</w:t>
            </w:r>
          </w:p>
          <w:p w:rsidR="007C7DC5" w:rsidRPr="007C7DC5" w:rsidRDefault="007C7DC5" w:rsidP="007C7DC5">
            <w:pPr>
              <w:autoSpaceDE w:val="0"/>
              <w:autoSpaceDN w:val="0"/>
              <w:adjustRightInd w:val="0"/>
              <w:jc w:val="both"/>
              <w:rPr>
                <w:sz w:val="22"/>
                <w:szCs w:val="22"/>
                <w:lang w:eastAsia="en-US"/>
              </w:rPr>
            </w:pPr>
            <w:r w:rsidRPr="007C7DC5">
              <w:rPr>
                <w:sz w:val="22"/>
                <w:szCs w:val="22"/>
                <w:lang w:eastAsia="en-US"/>
              </w:rPr>
              <w:t>1. Согласно статье 42 Градостроительного кодекса Российской Федерации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C7DC5" w:rsidRPr="007C7DC5" w:rsidRDefault="007C7DC5" w:rsidP="007C7DC5">
            <w:pPr>
              <w:autoSpaceDE w:val="0"/>
              <w:autoSpaceDN w:val="0"/>
              <w:adjustRightInd w:val="0"/>
              <w:jc w:val="both"/>
              <w:rPr>
                <w:sz w:val="22"/>
                <w:szCs w:val="22"/>
                <w:lang w:eastAsia="en-US"/>
              </w:rPr>
            </w:pPr>
          </w:p>
          <w:p w:rsidR="007C7DC5" w:rsidRPr="007C7DC5" w:rsidRDefault="007C7DC5" w:rsidP="007C7DC5">
            <w:pPr>
              <w:autoSpaceDE w:val="0"/>
              <w:autoSpaceDN w:val="0"/>
              <w:adjustRightInd w:val="0"/>
              <w:jc w:val="both"/>
              <w:rPr>
                <w:sz w:val="22"/>
                <w:szCs w:val="22"/>
                <w:lang w:eastAsia="en-US"/>
              </w:rPr>
            </w:pPr>
          </w:p>
          <w:p w:rsidR="007C7DC5" w:rsidRPr="007C7DC5" w:rsidRDefault="007C7DC5" w:rsidP="007C7DC5">
            <w:pPr>
              <w:autoSpaceDE w:val="0"/>
              <w:autoSpaceDN w:val="0"/>
              <w:adjustRightInd w:val="0"/>
              <w:jc w:val="both"/>
              <w:rPr>
                <w:sz w:val="22"/>
                <w:szCs w:val="22"/>
                <w:lang w:eastAsia="en-US"/>
              </w:rPr>
            </w:pPr>
          </w:p>
          <w:p w:rsidR="007C7DC5" w:rsidRPr="007C7DC5" w:rsidRDefault="007C7DC5" w:rsidP="007C7DC5">
            <w:pPr>
              <w:autoSpaceDE w:val="0"/>
              <w:autoSpaceDN w:val="0"/>
              <w:adjustRightInd w:val="0"/>
              <w:jc w:val="both"/>
              <w:rPr>
                <w:sz w:val="22"/>
                <w:szCs w:val="22"/>
                <w:lang w:eastAsia="en-US"/>
              </w:rPr>
            </w:pPr>
          </w:p>
          <w:p w:rsidR="007C7DC5" w:rsidRDefault="007C7DC5" w:rsidP="007C7DC5">
            <w:pPr>
              <w:autoSpaceDE w:val="0"/>
              <w:autoSpaceDN w:val="0"/>
              <w:adjustRightInd w:val="0"/>
              <w:jc w:val="both"/>
              <w:rPr>
                <w:sz w:val="22"/>
                <w:szCs w:val="22"/>
                <w:lang w:eastAsia="en-US"/>
              </w:rPr>
            </w:pPr>
          </w:p>
          <w:p w:rsidR="00E01DE3" w:rsidRPr="007C7DC5" w:rsidRDefault="00E01DE3" w:rsidP="007C7DC5">
            <w:pPr>
              <w:autoSpaceDE w:val="0"/>
              <w:autoSpaceDN w:val="0"/>
              <w:adjustRightInd w:val="0"/>
              <w:jc w:val="both"/>
              <w:rPr>
                <w:sz w:val="22"/>
                <w:szCs w:val="22"/>
                <w:lang w:eastAsia="en-US"/>
              </w:rPr>
            </w:pPr>
          </w:p>
          <w:p w:rsidR="007C7DC5" w:rsidRPr="007C7DC5" w:rsidRDefault="007C7DC5" w:rsidP="007C7DC5">
            <w:pPr>
              <w:autoSpaceDE w:val="0"/>
              <w:autoSpaceDN w:val="0"/>
              <w:adjustRightInd w:val="0"/>
              <w:jc w:val="both"/>
              <w:rPr>
                <w:sz w:val="22"/>
                <w:szCs w:val="22"/>
                <w:lang w:eastAsia="en-US"/>
              </w:rPr>
            </w:pPr>
            <w:r w:rsidRPr="007C7DC5">
              <w:rPr>
                <w:sz w:val="22"/>
                <w:szCs w:val="22"/>
                <w:lang w:eastAsia="en-US"/>
              </w:rPr>
              <w:t>Не рекомендовано к учету.</w:t>
            </w:r>
          </w:p>
          <w:p w:rsidR="007C7DC5" w:rsidRPr="007C7DC5" w:rsidRDefault="007C7DC5" w:rsidP="00E01DE3">
            <w:pPr>
              <w:autoSpaceDE w:val="0"/>
              <w:autoSpaceDN w:val="0"/>
              <w:adjustRightInd w:val="0"/>
              <w:jc w:val="both"/>
              <w:rPr>
                <w:sz w:val="22"/>
                <w:szCs w:val="22"/>
              </w:rPr>
            </w:pPr>
            <w:r w:rsidRPr="007C7DC5">
              <w:rPr>
                <w:sz w:val="22"/>
                <w:szCs w:val="22"/>
                <w:lang w:eastAsia="en-US"/>
              </w:rPr>
              <w:t xml:space="preserve">2. </w:t>
            </w:r>
            <w:r w:rsidRPr="007C7DC5">
              <w:rPr>
                <w:sz w:val="22"/>
                <w:szCs w:val="22"/>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7C7DC5" w:rsidRPr="007C7DC5" w:rsidRDefault="007C7DC5" w:rsidP="007C7DC5">
            <w:pPr>
              <w:autoSpaceDE w:val="0"/>
              <w:autoSpaceDN w:val="0"/>
              <w:adjustRightInd w:val="0"/>
              <w:ind w:firstLine="540"/>
              <w:jc w:val="both"/>
              <w:rPr>
                <w:sz w:val="22"/>
                <w:szCs w:val="22"/>
              </w:rPr>
            </w:pPr>
          </w:p>
          <w:p w:rsidR="007C7DC5" w:rsidRPr="007C7DC5" w:rsidRDefault="007C7DC5" w:rsidP="007C7DC5">
            <w:pPr>
              <w:autoSpaceDE w:val="0"/>
              <w:autoSpaceDN w:val="0"/>
              <w:adjustRightInd w:val="0"/>
              <w:jc w:val="both"/>
              <w:rPr>
                <w:sz w:val="22"/>
                <w:szCs w:val="22"/>
                <w:lang w:eastAsia="en-US"/>
              </w:rPr>
            </w:pPr>
            <w:r w:rsidRPr="007C7DC5">
              <w:rPr>
                <w:sz w:val="22"/>
                <w:szCs w:val="22"/>
                <w:lang w:eastAsia="en-US"/>
              </w:rPr>
              <w:t>Не рекомендовано к учету.</w:t>
            </w:r>
          </w:p>
          <w:p w:rsidR="007C7DC5" w:rsidRPr="007C7DC5" w:rsidRDefault="007C7DC5" w:rsidP="007C7DC5">
            <w:pPr>
              <w:autoSpaceDE w:val="0"/>
              <w:autoSpaceDN w:val="0"/>
              <w:adjustRightInd w:val="0"/>
              <w:jc w:val="both"/>
              <w:rPr>
                <w:sz w:val="22"/>
                <w:szCs w:val="22"/>
                <w:lang w:eastAsia="en-US"/>
              </w:rPr>
            </w:pPr>
            <w:r w:rsidRPr="007C7DC5">
              <w:rPr>
                <w:sz w:val="22"/>
                <w:szCs w:val="22"/>
              </w:rPr>
              <w:t>3. Законодательство о градостроительной деятельности и изданные в соответствии с ним нормативные правовые акты основываются на таком принципе, как: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tc>
      </w:tr>
    </w:tbl>
    <w:p w:rsidR="007C7DC5" w:rsidRPr="007C7DC5" w:rsidRDefault="007C7DC5" w:rsidP="007C7DC5">
      <w:pPr>
        <w:jc w:val="both"/>
        <w:rPr>
          <w:sz w:val="26"/>
          <w:szCs w:val="26"/>
        </w:rPr>
      </w:pPr>
      <w:proofErr w:type="gramStart"/>
      <w:r w:rsidRPr="007C7DC5">
        <w:rPr>
          <w:sz w:val="26"/>
          <w:szCs w:val="26"/>
        </w:rPr>
        <w:lastRenderedPageBreak/>
        <w:t xml:space="preserve">3) члены комиссии по землепользованию и застройке городского округа "Город Архангельск", руководствуясь пунктом 5.2 Положения о комиссии по землепользованию </w:t>
      </w:r>
      <w:r>
        <w:rPr>
          <w:sz w:val="26"/>
          <w:szCs w:val="26"/>
        </w:rPr>
        <w:br/>
      </w:r>
      <w:r w:rsidRPr="007C7DC5">
        <w:rPr>
          <w:sz w:val="26"/>
          <w:szCs w:val="26"/>
        </w:rPr>
        <w:t xml:space="preserve">и застройке городского округа "Город Архангельск", утвержденного постановлением Администрации муниципального образования "Город Архангельск" от 19 декабря </w:t>
      </w:r>
      <w:r>
        <w:rPr>
          <w:sz w:val="26"/>
          <w:szCs w:val="26"/>
        </w:rPr>
        <w:br/>
      </w:r>
      <w:r w:rsidRPr="007C7DC5">
        <w:rPr>
          <w:sz w:val="26"/>
          <w:szCs w:val="26"/>
        </w:rPr>
        <w:t xml:space="preserve">2019 года № 2092 (с изменениями), высказали свои предложения по </w:t>
      </w:r>
      <w:r w:rsidRPr="007C7DC5">
        <w:rPr>
          <w:bCs/>
          <w:sz w:val="26"/>
          <w:szCs w:val="26"/>
        </w:rPr>
        <w:t>проекту внесения изменений в проект планировки района "</w:t>
      </w:r>
      <w:proofErr w:type="spellStart"/>
      <w:r w:rsidRPr="007C7DC5">
        <w:rPr>
          <w:bCs/>
          <w:sz w:val="26"/>
          <w:szCs w:val="26"/>
        </w:rPr>
        <w:t>Соломбала</w:t>
      </w:r>
      <w:proofErr w:type="spellEnd"/>
      <w:r w:rsidRPr="007C7DC5">
        <w:rPr>
          <w:bCs/>
          <w:sz w:val="26"/>
          <w:szCs w:val="26"/>
        </w:rPr>
        <w:t>" муниципального образования "Город Архангельск" территории в границах части</w:t>
      </w:r>
      <w:proofErr w:type="gramEnd"/>
      <w:r w:rsidRPr="007C7DC5">
        <w:rPr>
          <w:bCs/>
          <w:sz w:val="26"/>
          <w:szCs w:val="26"/>
        </w:rPr>
        <w:t xml:space="preserve"> элемента планировочной структуры: </w:t>
      </w:r>
      <w:r>
        <w:rPr>
          <w:bCs/>
          <w:sz w:val="26"/>
          <w:szCs w:val="26"/>
        </w:rPr>
        <w:br/>
      </w:r>
      <w:r w:rsidRPr="007C7DC5">
        <w:rPr>
          <w:bCs/>
          <w:sz w:val="26"/>
          <w:szCs w:val="26"/>
        </w:rPr>
        <w:t>ул. Мосеев остров площадью 30,9764 га</w:t>
      </w:r>
      <w:r w:rsidRPr="007C7DC5">
        <w:rPr>
          <w:sz w:val="26"/>
          <w:szCs w:val="26"/>
        </w:rPr>
        <w:t xml:space="preserve">, а именно: </w:t>
      </w:r>
    </w:p>
    <w:p w:rsidR="007C7DC5" w:rsidRPr="007C7DC5" w:rsidRDefault="007C7DC5" w:rsidP="007C7DC5">
      <w:pPr>
        <w:autoSpaceDE w:val="0"/>
        <w:autoSpaceDN w:val="0"/>
        <w:adjustRightInd w:val="0"/>
        <w:ind w:firstLine="708"/>
        <w:jc w:val="both"/>
        <w:rPr>
          <w:sz w:val="26"/>
          <w:szCs w:val="26"/>
        </w:rPr>
      </w:pPr>
      <w:r w:rsidRPr="007C7DC5">
        <w:rPr>
          <w:sz w:val="26"/>
          <w:szCs w:val="26"/>
        </w:rPr>
        <w:t>отклонить по следующим основаниям:</w:t>
      </w:r>
    </w:p>
    <w:p w:rsidR="007C7DC5" w:rsidRPr="007C7DC5" w:rsidRDefault="007C7DC5" w:rsidP="007C7DC5">
      <w:pPr>
        <w:autoSpaceDE w:val="0"/>
        <w:autoSpaceDN w:val="0"/>
        <w:adjustRightInd w:val="0"/>
        <w:ind w:firstLine="708"/>
        <w:jc w:val="both"/>
        <w:rPr>
          <w:b/>
          <w:sz w:val="26"/>
          <w:szCs w:val="26"/>
        </w:rPr>
      </w:pPr>
      <w:r w:rsidRPr="007C7DC5">
        <w:rPr>
          <w:sz w:val="26"/>
          <w:szCs w:val="26"/>
        </w:rPr>
        <w:t>предусмотреть вдоль ул. Мосеев остров от пересечения с просп. Никольским многофункциональную общественно-деловую зону.</w:t>
      </w:r>
    </w:p>
    <w:p w:rsidR="007C7DC5" w:rsidRPr="007C7DC5" w:rsidRDefault="007C7DC5" w:rsidP="007C7DC5">
      <w:pPr>
        <w:autoSpaceDE w:val="0"/>
        <w:autoSpaceDN w:val="0"/>
        <w:adjustRightInd w:val="0"/>
        <w:ind w:firstLine="708"/>
        <w:jc w:val="both"/>
        <w:rPr>
          <w:b/>
          <w:sz w:val="26"/>
          <w:szCs w:val="26"/>
        </w:rPr>
      </w:pPr>
    </w:p>
    <w:p w:rsidR="007C7DC5" w:rsidRPr="007C7DC5" w:rsidRDefault="007C7DC5" w:rsidP="007C7DC5">
      <w:pPr>
        <w:autoSpaceDE w:val="0"/>
        <w:autoSpaceDN w:val="0"/>
        <w:adjustRightInd w:val="0"/>
        <w:ind w:firstLine="708"/>
        <w:jc w:val="both"/>
        <w:rPr>
          <w:b/>
          <w:sz w:val="26"/>
          <w:szCs w:val="26"/>
        </w:rPr>
      </w:pPr>
      <w:r w:rsidRPr="007C7DC5">
        <w:rPr>
          <w:b/>
          <w:sz w:val="26"/>
          <w:szCs w:val="26"/>
        </w:rPr>
        <w:t>Выводы по результатам общественных обсуждений:</w:t>
      </w:r>
    </w:p>
    <w:p w:rsidR="007C7DC5" w:rsidRPr="007C7DC5" w:rsidRDefault="007C7DC5" w:rsidP="007C7DC5">
      <w:pPr>
        <w:ind w:firstLine="709"/>
        <w:jc w:val="both"/>
        <w:rPr>
          <w:bCs/>
          <w:sz w:val="26"/>
          <w:szCs w:val="26"/>
        </w:rPr>
      </w:pPr>
      <w:r w:rsidRPr="007C7DC5">
        <w:rPr>
          <w:bCs/>
          <w:sz w:val="26"/>
          <w:szCs w:val="26"/>
        </w:rPr>
        <w:t xml:space="preserve">Рекомендовать </w:t>
      </w:r>
      <w:r w:rsidRPr="007C7DC5">
        <w:rPr>
          <w:sz w:val="26"/>
          <w:szCs w:val="26"/>
        </w:rPr>
        <w:t xml:space="preserve">отклонить </w:t>
      </w:r>
      <w:r w:rsidRPr="007C7DC5">
        <w:rPr>
          <w:bCs/>
          <w:sz w:val="26"/>
          <w:szCs w:val="26"/>
        </w:rPr>
        <w:t>проект внесения изменений в проект планировки района "</w:t>
      </w:r>
      <w:proofErr w:type="spellStart"/>
      <w:r w:rsidRPr="007C7DC5">
        <w:rPr>
          <w:bCs/>
          <w:sz w:val="26"/>
          <w:szCs w:val="26"/>
        </w:rPr>
        <w:t>Соломбала</w:t>
      </w:r>
      <w:proofErr w:type="spellEnd"/>
      <w:r w:rsidRPr="007C7DC5">
        <w:rPr>
          <w:bCs/>
          <w:sz w:val="26"/>
          <w:szCs w:val="26"/>
        </w:rPr>
        <w:t xml:space="preserve">" муниципального образования "Город Архангельск" территории в границах части элемента планировочной структуры: ул. Мосеев остров площадью 30,9764 га </w:t>
      </w:r>
      <w:r>
        <w:rPr>
          <w:bCs/>
          <w:sz w:val="26"/>
          <w:szCs w:val="26"/>
        </w:rPr>
        <w:br/>
      </w:r>
      <w:r w:rsidRPr="007C7DC5">
        <w:rPr>
          <w:sz w:val="26"/>
          <w:szCs w:val="26"/>
        </w:rPr>
        <w:t>и направить его на доработку</w:t>
      </w:r>
      <w:r w:rsidRPr="007C7DC5">
        <w:rPr>
          <w:bCs/>
          <w:sz w:val="26"/>
          <w:szCs w:val="26"/>
        </w:rPr>
        <w:t>.</w:t>
      </w:r>
    </w:p>
    <w:p w:rsidR="007C7DC5" w:rsidRPr="007C7DC5" w:rsidRDefault="007C7DC5" w:rsidP="007C7DC5">
      <w:pPr>
        <w:ind w:firstLine="709"/>
        <w:jc w:val="both"/>
        <w:rPr>
          <w:bCs/>
          <w:sz w:val="26"/>
          <w:szCs w:val="26"/>
        </w:rPr>
      </w:pPr>
    </w:p>
    <w:p w:rsidR="007C7DC5" w:rsidRPr="007C7DC5" w:rsidRDefault="007C7DC5" w:rsidP="007C7DC5">
      <w:pPr>
        <w:ind w:firstLine="709"/>
        <w:jc w:val="both"/>
        <w:rPr>
          <w:bCs/>
          <w:sz w:val="26"/>
          <w:szCs w:val="26"/>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076"/>
      </w:tblGrid>
      <w:tr w:rsidR="007C7DC5" w:rsidRPr="007C7DC5" w:rsidTr="007C7DC5">
        <w:tc>
          <w:tcPr>
            <w:tcW w:w="6345" w:type="dxa"/>
            <w:hideMark/>
          </w:tcPr>
          <w:p w:rsidR="007C7DC5" w:rsidRPr="007C7DC5" w:rsidRDefault="007C7DC5" w:rsidP="007C7DC5">
            <w:pPr>
              <w:keepNext/>
              <w:overflowPunct w:val="0"/>
              <w:autoSpaceDE w:val="0"/>
              <w:autoSpaceDN w:val="0"/>
              <w:adjustRightInd w:val="0"/>
              <w:jc w:val="both"/>
              <w:textAlignment w:val="baseline"/>
              <w:rPr>
                <w:sz w:val="26"/>
                <w:szCs w:val="26"/>
              </w:rPr>
            </w:pPr>
            <w:r w:rsidRPr="007C7DC5">
              <w:rPr>
                <w:sz w:val="26"/>
                <w:szCs w:val="26"/>
              </w:rPr>
              <w:t>Заместитель председателя комиссии</w:t>
            </w:r>
          </w:p>
        </w:tc>
        <w:tc>
          <w:tcPr>
            <w:tcW w:w="4076" w:type="dxa"/>
            <w:hideMark/>
          </w:tcPr>
          <w:p w:rsidR="007C7DC5" w:rsidRPr="007C7DC5" w:rsidRDefault="007C7DC5" w:rsidP="007C7DC5">
            <w:pPr>
              <w:keepNext/>
              <w:overflowPunct w:val="0"/>
              <w:autoSpaceDE w:val="0"/>
              <w:autoSpaceDN w:val="0"/>
              <w:adjustRightInd w:val="0"/>
              <w:ind w:firstLine="708"/>
              <w:jc w:val="both"/>
              <w:textAlignment w:val="baseline"/>
              <w:rPr>
                <w:sz w:val="26"/>
                <w:szCs w:val="26"/>
              </w:rPr>
            </w:pPr>
            <w:r w:rsidRPr="007C7DC5">
              <w:rPr>
                <w:sz w:val="26"/>
                <w:szCs w:val="26"/>
              </w:rPr>
              <w:t xml:space="preserve">                     Е.В. Писаренко</w:t>
            </w:r>
          </w:p>
        </w:tc>
      </w:tr>
    </w:tbl>
    <w:p w:rsidR="002E126A" w:rsidRPr="003740B3" w:rsidRDefault="002E126A" w:rsidP="003740B3"/>
    <w:sectPr w:rsidR="002E126A" w:rsidRPr="003740B3" w:rsidSect="004976A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3D"/>
    <w:rsid w:val="00003B6C"/>
    <w:rsid w:val="001C2520"/>
    <w:rsid w:val="002E126A"/>
    <w:rsid w:val="003740B3"/>
    <w:rsid w:val="004976A9"/>
    <w:rsid w:val="005550FE"/>
    <w:rsid w:val="00650A79"/>
    <w:rsid w:val="007C7DC5"/>
    <w:rsid w:val="008B4E3D"/>
    <w:rsid w:val="00B37ECA"/>
    <w:rsid w:val="00D44BFB"/>
    <w:rsid w:val="00E01DE3"/>
    <w:rsid w:val="00F7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A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E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7C7DC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A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E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7C7DC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8689">
      <w:bodyDiv w:val="1"/>
      <w:marLeft w:val="0"/>
      <w:marRight w:val="0"/>
      <w:marTop w:val="0"/>
      <w:marBottom w:val="0"/>
      <w:divBdr>
        <w:top w:val="none" w:sz="0" w:space="0" w:color="auto"/>
        <w:left w:val="none" w:sz="0" w:space="0" w:color="auto"/>
        <w:bottom w:val="none" w:sz="0" w:space="0" w:color="auto"/>
        <w:right w:val="none" w:sz="0" w:space="0" w:color="auto"/>
      </w:divBdr>
    </w:div>
    <w:div w:id="865600670">
      <w:bodyDiv w:val="1"/>
      <w:marLeft w:val="0"/>
      <w:marRight w:val="0"/>
      <w:marTop w:val="0"/>
      <w:marBottom w:val="0"/>
      <w:divBdr>
        <w:top w:val="none" w:sz="0" w:space="0" w:color="auto"/>
        <w:left w:val="none" w:sz="0" w:space="0" w:color="auto"/>
        <w:bottom w:val="none" w:sz="0" w:space="0" w:color="auto"/>
        <w:right w:val="none" w:sz="0" w:space="0" w:color="auto"/>
      </w:divBdr>
    </w:div>
    <w:div w:id="1486707161">
      <w:bodyDiv w:val="1"/>
      <w:marLeft w:val="0"/>
      <w:marRight w:val="0"/>
      <w:marTop w:val="0"/>
      <w:marBottom w:val="0"/>
      <w:divBdr>
        <w:top w:val="none" w:sz="0" w:space="0" w:color="auto"/>
        <w:left w:val="none" w:sz="0" w:space="0" w:color="auto"/>
        <w:bottom w:val="none" w:sz="0" w:space="0" w:color="auto"/>
        <w:right w:val="none" w:sz="0" w:space="0" w:color="auto"/>
      </w:divBdr>
    </w:div>
    <w:div w:id="18512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Архангельск"</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Шестакова Светлана Геннадьевна</dc:creator>
  <cp:keywords/>
  <dc:description/>
  <cp:lastModifiedBy>Шестакова Светлана Геннадьевна</cp:lastModifiedBy>
  <cp:revision>12</cp:revision>
  <cp:lastPrinted>2024-10-09T09:25:00Z</cp:lastPrinted>
  <dcterms:created xsi:type="dcterms:W3CDTF">2024-10-09T08:56:00Z</dcterms:created>
  <dcterms:modified xsi:type="dcterms:W3CDTF">2024-10-24T11:04:00Z</dcterms:modified>
</cp:coreProperties>
</file>